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918014528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586240918014528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0412365400665029522420172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